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8E55" w14:textId="3B3A0243" w:rsidR="007A6693" w:rsidRPr="007A6693" w:rsidRDefault="00D43A38" w:rsidP="00D43A38">
      <w:pPr>
        <w:ind w:left="2880" w:hanging="2880"/>
        <w:rPr>
          <w:b/>
          <w:bCs/>
          <w:sz w:val="24"/>
          <w:szCs w:val="24"/>
        </w:rPr>
      </w:pPr>
      <w:r>
        <w:rPr>
          <w:b/>
          <w:bCs/>
          <w:noProof/>
          <w:sz w:val="24"/>
          <w:szCs w:val="24"/>
        </w:rPr>
        <w:drawing>
          <wp:inline distT="0" distB="0" distL="0" distR="0" wp14:anchorId="783C6956" wp14:editId="7D034483">
            <wp:extent cx="1324732" cy="139047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0301" cy="1406816"/>
                    </a:xfrm>
                    <a:prstGeom prst="rect">
                      <a:avLst/>
                    </a:prstGeom>
                  </pic:spPr>
                </pic:pic>
              </a:graphicData>
            </a:graphic>
          </wp:inline>
        </w:drawing>
      </w:r>
      <w:r>
        <w:rPr>
          <w:b/>
          <w:bCs/>
          <w:sz w:val="24"/>
          <w:szCs w:val="24"/>
        </w:rPr>
        <w:tab/>
      </w:r>
      <w:r w:rsidR="007A6693" w:rsidRPr="007A6693">
        <w:rPr>
          <w:b/>
          <w:bCs/>
          <w:sz w:val="24"/>
          <w:szCs w:val="24"/>
        </w:rPr>
        <w:t xml:space="preserve">The Richland Players </w:t>
      </w:r>
      <w:r w:rsidR="007A6693">
        <w:rPr>
          <w:b/>
          <w:bCs/>
          <w:sz w:val="24"/>
          <w:szCs w:val="24"/>
        </w:rPr>
        <w:t xml:space="preserve">                                                                                                                          </w:t>
      </w:r>
      <w:r w:rsidR="007A6693" w:rsidRPr="007A6693">
        <w:rPr>
          <w:b/>
          <w:bCs/>
          <w:sz w:val="24"/>
          <w:szCs w:val="24"/>
        </w:rPr>
        <w:t>Application for Directors 2021-2022 Season</w:t>
      </w:r>
    </w:p>
    <w:p w14:paraId="226DD901" w14:textId="1C147374" w:rsidR="007A6693" w:rsidRPr="007A6693" w:rsidRDefault="00696950" w:rsidP="007A6693">
      <w:pPr>
        <w:jc w:val="center"/>
        <w:rPr>
          <w:b/>
          <w:bCs/>
        </w:rPr>
      </w:pPr>
      <w:r>
        <w:rPr>
          <w:b/>
          <w:bCs/>
        </w:rPr>
        <w:t xml:space="preserve">   </w:t>
      </w:r>
      <w:r w:rsidR="007A6693" w:rsidRPr="007A6693">
        <w:rPr>
          <w:b/>
          <w:bCs/>
        </w:rPr>
        <w:t xml:space="preserve">All applications due September </w:t>
      </w:r>
      <w:r w:rsidR="00C27F21">
        <w:rPr>
          <w:b/>
          <w:bCs/>
        </w:rPr>
        <w:t>20</w:t>
      </w:r>
      <w:r w:rsidR="007A6693" w:rsidRPr="007A6693">
        <w:rPr>
          <w:b/>
          <w:bCs/>
          <w:vertAlign w:val="superscript"/>
        </w:rPr>
        <w:t>th</w:t>
      </w:r>
      <w:r w:rsidR="007A6693" w:rsidRPr="007A6693">
        <w:rPr>
          <w:b/>
          <w:bCs/>
        </w:rPr>
        <w:t>, 2021</w:t>
      </w:r>
    </w:p>
    <w:p w14:paraId="65078272" w14:textId="536D25BB" w:rsidR="007A6693" w:rsidRDefault="007A6693" w:rsidP="001F377E">
      <w:pPr>
        <w:jc w:val="center"/>
      </w:pPr>
      <w:r w:rsidRPr="007A6693">
        <w:t>Email to: spyder.isaacson@richlandplayers.org (Richland Players Artistic Committee Chair)</w:t>
      </w:r>
      <w:r w:rsidR="001F377E">
        <w:br/>
      </w:r>
      <w:r w:rsidRPr="007A6693">
        <w:t xml:space="preserve">You can also </w:t>
      </w:r>
      <w:r>
        <w:t>mail to: Richland Pl</w:t>
      </w:r>
      <w:r w:rsidRPr="007A6693">
        <w:t>ayers Theatre,</w:t>
      </w:r>
      <w:r>
        <w:t xml:space="preserve"> P.O. BOX 603</w:t>
      </w:r>
      <w:r w:rsidRPr="007A6693">
        <w:t xml:space="preserve">, Richland, WA 99352. </w:t>
      </w:r>
    </w:p>
    <w:p w14:paraId="3DA6EF94" w14:textId="77777777" w:rsidR="007A6693" w:rsidRPr="007A6693" w:rsidRDefault="007A6693" w:rsidP="007A6693">
      <w:pPr>
        <w:rPr>
          <w:b/>
          <w:bCs/>
        </w:rPr>
      </w:pPr>
      <w:r w:rsidRPr="007A6693">
        <w:rPr>
          <w:b/>
          <w:bCs/>
        </w:rPr>
        <w:t xml:space="preserve">Name: </w:t>
      </w:r>
      <w:r w:rsidRPr="007A6693">
        <w:rPr>
          <w:b/>
          <w:bCs/>
        </w:rPr>
        <w:tab/>
      </w:r>
      <w:r w:rsidRPr="007A6693">
        <w:rPr>
          <w:b/>
          <w:bCs/>
        </w:rPr>
        <w:tab/>
      </w:r>
      <w:r w:rsidRPr="007A6693">
        <w:rPr>
          <w:b/>
          <w:bCs/>
        </w:rPr>
        <w:tab/>
      </w:r>
      <w:r w:rsidRPr="007A6693">
        <w:rPr>
          <w:b/>
          <w:bCs/>
        </w:rPr>
        <w:tab/>
      </w:r>
      <w:r w:rsidRPr="007A6693">
        <w:rPr>
          <w:b/>
          <w:bCs/>
        </w:rPr>
        <w:tab/>
      </w:r>
      <w:r w:rsidRPr="007A6693">
        <w:rPr>
          <w:b/>
          <w:bCs/>
        </w:rPr>
        <w:tab/>
      </w:r>
      <w:r w:rsidRPr="007A6693">
        <w:rPr>
          <w:b/>
          <w:bCs/>
        </w:rPr>
        <w:tab/>
      </w:r>
      <w:r w:rsidRPr="007A6693">
        <w:rPr>
          <w:b/>
          <w:bCs/>
        </w:rPr>
        <w:tab/>
        <w:t xml:space="preserve">Phone: </w:t>
      </w:r>
    </w:p>
    <w:p w14:paraId="55A277E6" w14:textId="77777777" w:rsidR="0036725D" w:rsidRDefault="0036725D" w:rsidP="007A6693">
      <w:pPr>
        <w:rPr>
          <w:b/>
          <w:bCs/>
        </w:rPr>
      </w:pPr>
    </w:p>
    <w:p w14:paraId="2269329A" w14:textId="6ADDAF7E" w:rsidR="007A6693" w:rsidRPr="007A6693" w:rsidRDefault="007A6693" w:rsidP="007A6693">
      <w:pPr>
        <w:rPr>
          <w:b/>
          <w:bCs/>
        </w:rPr>
      </w:pPr>
      <w:r w:rsidRPr="007A6693">
        <w:rPr>
          <w:b/>
          <w:bCs/>
        </w:rPr>
        <w:t xml:space="preserve">E-mail: </w:t>
      </w:r>
    </w:p>
    <w:p w14:paraId="2C73CF1C" w14:textId="4841E133" w:rsidR="007A6693" w:rsidRDefault="007A6693" w:rsidP="007A6693">
      <w:r w:rsidRPr="007A6693">
        <w:rPr>
          <w:b/>
          <w:bCs/>
        </w:rPr>
        <w:t>Plays (in order of preference) you are applying to direct:</w:t>
      </w:r>
      <w:r>
        <w:t xml:space="preserve"> ______________________________________________________________________________ ______________________________________________________________________________ ______________________________________________________________________________</w:t>
      </w:r>
    </w:p>
    <w:p w14:paraId="71DD2469" w14:textId="77777777" w:rsidR="007A6693" w:rsidRDefault="007A6693" w:rsidP="007A6693">
      <w:r w:rsidRPr="007A6693">
        <w:rPr>
          <w:b/>
          <w:bCs/>
        </w:rPr>
        <w:t>Do you have any foreseen conflicts or prior commitments that might interfere with the production of these plays in their currently proposed time slots?</w:t>
      </w:r>
      <w:r>
        <w:t xml:space="preserve"> ______________________________________________________________________________ ______________________________________________________________________________ ______________________________________________________________________________</w:t>
      </w:r>
    </w:p>
    <w:p w14:paraId="13F9E896" w14:textId="6AF6117F" w:rsidR="00D43A38" w:rsidRDefault="00D43A38" w:rsidP="007A6693">
      <w:pPr>
        <w:rPr>
          <w:rFonts w:ascii="Arial" w:hAnsi="Arial" w:cs="Arial"/>
          <w:color w:val="222222"/>
          <w:shd w:val="clear" w:color="auto" w:fill="FFFFFF"/>
        </w:rPr>
      </w:pPr>
      <w:r>
        <w:rPr>
          <w:rFonts w:ascii="Arial" w:hAnsi="Arial" w:cs="Arial"/>
          <w:color w:val="222222"/>
          <w:shd w:val="clear" w:color="auto" w:fill="FFFFFF"/>
        </w:rPr>
        <w:t>All Directors are expected to follow our Reopening Policy as listed on our website. </w:t>
      </w:r>
      <w:hyperlink r:id="rId6" w:tgtFrame="_blank" w:history="1">
        <w:r>
          <w:rPr>
            <w:rStyle w:val="Hyperlink"/>
            <w:rFonts w:ascii="Arial" w:hAnsi="Arial" w:cs="Arial"/>
            <w:color w:val="1155CC"/>
            <w:shd w:val="clear" w:color="auto" w:fill="FFFFFF"/>
          </w:rPr>
          <w:t>https://www.richlandplayers.org/reopening-policy</w:t>
        </w:r>
      </w:hyperlink>
    </w:p>
    <w:p w14:paraId="2E175803" w14:textId="721E6AF3" w:rsidR="004A5915" w:rsidRDefault="004A5915" w:rsidP="007A6693">
      <w:pPr>
        <w:rPr>
          <w:b/>
          <w:bCs/>
        </w:rPr>
      </w:pPr>
      <w:r>
        <w:rPr>
          <w:b/>
          <w:bCs/>
        </w:rPr>
        <w:t>Please voluntarily disclose if you have been vaccinated against COVID-19.</w:t>
      </w:r>
    </w:p>
    <w:p w14:paraId="3BFF7C75" w14:textId="2AD20444" w:rsidR="004A5915" w:rsidRDefault="004A5915" w:rsidP="007A6693">
      <w:pPr>
        <w:rPr>
          <w:b/>
          <w:bCs/>
        </w:rPr>
      </w:pPr>
      <w:r>
        <w:rPr>
          <w:b/>
          <w:bCs/>
        </w:rPr>
        <w:t>Yes ____</w:t>
      </w:r>
      <w:r>
        <w:rPr>
          <w:b/>
          <w:bCs/>
        </w:rPr>
        <w:tab/>
        <w:t>No ____</w:t>
      </w:r>
      <w:r>
        <w:rPr>
          <w:b/>
          <w:bCs/>
        </w:rPr>
        <w:tab/>
        <w:t>Decline to Answer ___</w:t>
      </w:r>
    </w:p>
    <w:p w14:paraId="4BCAB5AC" w14:textId="0118CBBE" w:rsidR="007A6693" w:rsidRPr="0036725D" w:rsidRDefault="007A6693" w:rsidP="007A6693">
      <w:pPr>
        <w:rPr>
          <w:b/>
          <w:bCs/>
        </w:rPr>
      </w:pPr>
      <w:r w:rsidRPr="0036725D">
        <w:rPr>
          <w:b/>
          <w:bCs/>
        </w:rPr>
        <w:t xml:space="preserve">Please attach a separate sheet answering the following questions. Attach answers for EACH play you are applying for: </w:t>
      </w:r>
    </w:p>
    <w:p w14:paraId="3AA8661F" w14:textId="248E043E" w:rsidR="007A6693" w:rsidRPr="007A6693" w:rsidRDefault="005648A6" w:rsidP="007A6693">
      <w:pPr>
        <w:pStyle w:val="ListParagraph"/>
        <w:numPr>
          <w:ilvl w:val="0"/>
          <w:numId w:val="1"/>
        </w:numPr>
      </w:pPr>
      <w:r>
        <w:rPr>
          <w:rFonts w:ascii="Calibri" w:hAnsi="Calibri" w:cs="Calibri"/>
          <w:color w:val="000000"/>
          <w:shd w:val="clear" w:color="auto" w:fill="FFFFFF"/>
        </w:rPr>
        <w:t xml:space="preserve">What component of our Mission, Vision and Values resonates with you and how you may direct this play and/or what components of our Mission, Vision, and Values are you able to highlight while directing this play? </w:t>
      </w:r>
    </w:p>
    <w:p w14:paraId="4260A291" w14:textId="77777777" w:rsidR="005648A6" w:rsidRDefault="005648A6" w:rsidP="007A6693">
      <w:pPr>
        <w:ind w:left="360"/>
        <w:rPr>
          <w:b/>
          <w:bCs/>
          <w:u w:val="single"/>
        </w:rPr>
      </w:pPr>
    </w:p>
    <w:p w14:paraId="6962768C" w14:textId="77458DDF" w:rsidR="007A6693" w:rsidRPr="007A6693" w:rsidRDefault="007A6693" w:rsidP="007A6693">
      <w:pPr>
        <w:ind w:left="360"/>
        <w:rPr>
          <w:b/>
          <w:bCs/>
        </w:rPr>
      </w:pPr>
      <w:r w:rsidRPr="007A6693">
        <w:rPr>
          <w:b/>
          <w:bCs/>
          <w:u w:val="single"/>
        </w:rPr>
        <w:lastRenderedPageBreak/>
        <w:t>Mission Statement</w:t>
      </w:r>
      <w:r w:rsidRPr="007A6693">
        <w:rPr>
          <w:b/>
          <w:bCs/>
        </w:rPr>
        <w:t>:</w:t>
      </w:r>
    </w:p>
    <w:p w14:paraId="016AB70C" w14:textId="77777777" w:rsidR="007A6693" w:rsidRPr="007A6693" w:rsidRDefault="007A6693" w:rsidP="007A6693">
      <w:pPr>
        <w:ind w:left="360"/>
      </w:pPr>
      <w:r w:rsidRPr="007A6693">
        <w:t>Forging an inclusive outlet for artistic expression and growth.</w:t>
      </w:r>
    </w:p>
    <w:p w14:paraId="75FD0732" w14:textId="77777777" w:rsidR="007A6693" w:rsidRPr="007A6693" w:rsidRDefault="007A6693" w:rsidP="007A6693">
      <w:pPr>
        <w:ind w:left="360"/>
        <w:rPr>
          <w:b/>
          <w:bCs/>
        </w:rPr>
      </w:pPr>
      <w:r w:rsidRPr="007A6693">
        <w:rPr>
          <w:b/>
          <w:bCs/>
          <w:u w:val="single"/>
        </w:rPr>
        <w:t>Vision Statement</w:t>
      </w:r>
      <w:r w:rsidRPr="007A6693">
        <w:rPr>
          <w:b/>
          <w:bCs/>
        </w:rPr>
        <w:t>:</w:t>
      </w:r>
    </w:p>
    <w:p w14:paraId="070A0015" w14:textId="77777777" w:rsidR="007A6693" w:rsidRPr="007A6693" w:rsidRDefault="007A6693" w:rsidP="007A6693">
      <w:pPr>
        <w:ind w:left="360"/>
      </w:pPr>
      <w:r w:rsidRPr="007A6693">
        <w:t>Community Theatre for all. By the people, for the people. Because theatre matters.</w:t>
      </w:r>
    </w:p>
    <w:p w14:paraId="25B1C879" w14:textId="77777777" w:rsidR="007A6693" w:rsidRPr="007A6693" w:rsidRDefault="007A6693" w:rsidP="007A6693">
      <w:pPr>
        <w:ind w:left="360"/>
        <w:rPr>
          <w:b/>
          <w:bCs/>
          <w:u w:val="single"/>
        </w:rPr>
      </w:pPr>
      <w:r w:rsidRPr="007A6693">
        <w:rPr>
          <w:b/>
          <w:bCs/>
          <w:u w:val="single"/>
        </w:rPr>
        <w:t>Values Statement</w:t>
      </w:r>
    </w:p>
    <w:p w14:paraId="30648F31" w14:textId="77777777" w:rsidR="007A6693" w:rsidRPr="007A6693" w:rsidRDefault="007A6693" w:rsidP="007A6693">
      <w:pPr>
        <w:pStyle w:val="ListParagraph"/>
        <w:numPr>
          <w:ilvl w:val="0"/>
          <w:numId w:val="2"/>
        </w:numPr>
      </w:pPr>
      <w:r w:rsidRPr="007A6693">
        <w:rPr>
          <w:b/>
          <w:bCs/>
        </w:rPr>
        <w:t xml:space="preserve">Inspiration – </w:t>
      </w:r>
      <w:r w:rsidRPr="007A6693">
        <w:t>Theatre spurs exploration and discovery.</w:t>
      </w:r>
    </w:p>
    <w:p w14:paraId="1CD61E59" w14:textId="77777777" w:rsidR="007A6693" w:rsidRPr="007A6693" w:rsidRDefault="007A6693" w:rsidP="007A6693">
      <w:pPr>
        <w:pStyle w:val="ListParagraph"/>
        <w:numPr>
          <w:ilvl w:val="0"/>
          <w:numId w:val="2"/>
        </w:numPr>
      </w:pPr>
      <w:r w:rsidRPr="007A6693">
        <w:rPr>
          <w:b/>
          <w:bCs/>
        </w:rPr>
        <w:t xml:space="preserve">Community – </w:t>
      </w:r>
      <w:r w:rsidRPr="007A6693">
        <w:t>A second home for artistic collaboration.</w:t>
      </w:r>
    </w:p>
    <w:p w14:paraId="5D57041D" w14:textId="77777777" w:rsidR="007A6693" w:rsidRPr="007A6693" w:rsidRDefault="007A6693" w:rsidP="007A6693">
      <w:pPr>
        <w:pStyle w:val="ListParagraph"/>
        <w:numPr>
          <w:ilvl w:val="0"/>
          <w:numId w:val="2"/>
        </w:numPr>
      </w:pPr>
      <w:r w:rsidRPr="007A6693">
        <w:rPr>
          <w:b/>
          <w:bCs/>
        </w:rPr>
        <w:t xml:space="preserve">Inclusiveness – </w:t>
      </w:r>
      <w:r w:rsidRPr="007A6693">
        <w:t xml:space="preserve">Without diversity theatre neither inspires nor educates. </w:t>
      </w:r>
    </w:p>
    <w:p w14:paraId="6E45A6D2" w14:textId="77777777" w:rsidR="007A6693" w:rsidRPr="007A6693" w:rsidRDefault="007A6693" w:rsidP="007A6693">
      <w:pPr>
        <w:pStyle w:val="ListParagraph"/>
        <w:numPr>
          <w:ilvl w:val="0"/>
          <w:numId w:val="2"/>
        </w:numPr>
      </w:pPr>
      <w:r w:rsidRPr="007A6693">
        <w:rPr>
          <w:b/>
          <w:bCs/>
        </w:rPr>
        <w:t xml:space="preserve">Innovation &amp; Creativity – </w:t>
      </w:r>
      <w:r w:rsidRPr="007A6693">
        <w:t>Enlightenment through unique art.</w:t>
      </w:r>
    </w:p>
    <w:p w14:paraId="011DC1C6" w14:textId="20724D41" w:rsidR="007A6693" w:rsidRDefault="007A6693" w:rsidP="007A6693">
      <w:pPr>
        <w:pStyle w:val="ListParagraph"/>
        <w:numPr>
          <w:ilvl w:val="0"/>
          <w:numId w:val="2"/>
        </w:numPr>
      </w:pPr>
      <w:r w:rsidRPr="007A6693">
        <w:rPr>
          <w:b/>
          <w:bCs/>
        </w:rPr>
        <w:t xml:space="preserve">Excellence – </w:t>
      </w:r>
      <w:r w:rsidRPr="007A6693">
        <w:t>It is our commitment to our community and the stories we tell.</w:t>
      </w:r>
    </w:p>
    <w:p w14:paraId="5C0A8703" w14:textId="77777777" w:rsidR="00CA7D3B" w:rsidRPr="007A6693" w:rsidRDefault="00CA7D3B" w:rsidP="00CA7D3B">
      <w:pPr>
        <w:pStyle w:val="ListParagraph"/>
        <w:ind w:left="1065"/>
      </w:pPr>
    </w:p>
    <w:p w14:paraId="6D9F8997" w14:textId="1AEA541C" w:rsidR="007A6693" w:rsidRPr="00CA7D3B" w:rsidRDefault="007A6693" w:rsidP="007A6693">
      <w:pPr>
        <w:pStyle w:val="ListParagraph"/>
        <w:numPr>
          <w:ilvl w:val="0"/>
          <w:numId w:val="1"/>
        </w:numPr>
        <w:rPr>
          <w:rFonts w:ascii="Times New Roman" w:hAnsi="Times New Roman" w:cs="Times New Roman"/>
          <w:b/>
          <w:bCs/>
          <w:sz w:val="28"/>
          <w:szCs w:val="28"/>
        </w:rPr>
      </w:pPr>
      <w:r w:rsidRPr="00CA7D3B">
        <w:rPr>
          <w:b/>
          <w:bCs/>
        </w:rPr>
        <w:t>Please briefly include a list of your theater experience or any educational experience you have that qualifies you to direct at the Richland Players.</w:t>
      </w:r>
    </w:p>
    <w:p w14:paraId="2AA97DBB" w14:textId="77777777" w:rsidR="00CA7D3B" w:rsidRPr="00CA7D3B" w:rsidRDefault="00CA7D3B" w:rsidP="00CA7D3B">
      <w:pPr>
        <w:pStyle w:val="ListParagraph"/>
        <w:ind w:left="810"/>
        <w:rPr>
          <w:rFonts w:ascii="Times New Roman" w:hAnsi="Times New Roman" w:cs="Times New Roman"/>
          <w:b/>
          <w:bCs/>
          <w:sz w:val="28"/>
          <w:szCs w:val="28"/>
        </w:rPr>
      </w:pPr>
    </w:p>
    <w:p w14:paraId="1C6E5CB2" w14:textId="43493451" w:rsidR="007A6693" w:rsidRPr="00CA7D3B" w:rsidRDefault="007A6693" w:rsidP="007A6693">
      <w:pPr>
        <w:pStyle w:val="ListParagraph"/>
        <w:numPr>
          <w:ilvl w:val="0"/>
          <w:numId w:val="1"/>
        </w:numPr>
        <w:rPr>
          <w:rFonts w:ascii="Times New Roman" w:hAnsi="Times New Roman" w:cs="Times New Roman"/>
          <w:b/>
          <w:bCs/>
          <w:sz w:val="28"/>
          <w:szCs w:val="28"/>
        </w:rPr>
      </w:pPr>
      <w:r w:rsidRPr="00CA7D3B">
        <w:rPr>
          <w:b/>
          <w:bCs/>
        </w:rPr>
        <w:t xml:space="preserve">Why are you interested in Directing </w:t>
      </w:r>
      <w:r w:rsidRPr="00CA7D3B">
        <w:rPr>
          <w:b/>
          <w:bCs/>
          <w:i/>
          <w:iCs/>
        </w:rPr>
        <w:t xml:space="preserve">this </w:t>
      </w:r>
      <w:r w:rsidRPr="00CA7D3B">
        <w:rPr>
          <w:b/>
          <w:bCs/>
        </w:rPr>
        <w:t>play?</w:t>
      </w:r>
    </w:p>
    <w:p w14:paraId="55BBF22F" w14:textId="77777777" w:rsidR="00CA7D3B" w:rsidRPr="00CA7D3B" w:rsidRDefault="00CA7D3B" w:rsidP="00CA7D3B">
      <w:pPr>
        <w:pStyle w:val="ListParagraph"/>
        <w:rPr>
          <w:rFonts w:ascii="Times New Roman" w:hAnsi="Times New Roman" w:cs="Times New Roman"/>
          <w:b/>
          <w:bCs/>
          <w:sz w:val="28"/>
          <w:szCs w:val="28"/>
        </w:rPr>
      </w:pPr>
    </w:p>
    <w:p w14:paraId="50E6DAD3" w14:textId="604D95A4" w:rsidR="007A6693" w:rsidRPr="00CA7D3B" w:rsidRDefault="007A6693" w:rsidP="007A6693">
      <w:pPr>
        <w:pStyle w:val="ListParagraph"/>
        <w:numPr>
          <w:ilvl w:val="0"/>
          <w:numId w:val="1"/>
        </w:numPr>
        <w:rPr>
          <w:rFonts w:ascii="Times New Roman" w:hAnsi="Times New Roman" w:cs="Times New Roman"/>
          <w:b/>
          <w:bCs/>
          <w:sz w:val="28"/>
          <w:szCs w:val="28"/>
        </w:rPr>
      </w:pPr>
      <w:r w:rsidRPr="00CA7D3B">
        <w:rPr>
          <w:b/>
          <w:bCs/>
        </w:rPr>
        <w:t xml:space="preserve">What challenges do you foresee with this production and how to propose to address them? </w:t>
      </w:r>
    </w:p>
    <w:p w14:paraId="1B729BB8" w14:textId="77777777" w:rsidR="00CA7D3B" w:rsidRPr="00CA7D3B" w:rsidRDefault="00CA7D3B" w:rsidP="00CA7D3B">
      <w:pPr>
        <w:pStyle w:val="ListParagraph"/>
        <w:ind w:left="810"/>
        <w:rPr>
          <w:rFonts w:ascii="Times New Roman" w:hAnsi="Times New Roman" w:cs="Times New Roman"/>
          <w:b/>
          <w:bCs/>
          <w:sz w:val="28"/>
          <w:szCs w:val="28"/>
        </w:rPr>
      </w:pPr>
    </w:p>
    <w:p w14:paraId="0677BF50" w14:textId="3CCDA156" w:rsidR="00CA7D3B" w:rsidRPr="00CA7D3B" w:rsidRDefault="007A6693" w:rsidP="00CA7D3B">
      <w:pPr>
        <w:pStyle w:val="ListParagraph"/>
        <w:numPr>
          <w:ilvl w:val="0"/>
          <w:numId w:val="1"/>
        </w:numPr>
        <w:rPr>
          <w:rFonts w:ascii="Times New Roman" w:hAnsi="Times New Roman" w:cs="Times New Roman"/>
          <w:b/>
          <w:bCs/>
          <w:sz w:val="28"/>
          <w:szCs w:val="28"/>
        </w:rPr>
      </w:pPr>
      <w:r w:rsidRPr="00CA7D3B">
        <w:rPr>
          <w:b/>
          <w:bCs/>
        </w:rPr>
        <w:t xml:space="preserve">What opportunities do you foresee with this production and how would you hope to capitalize on them? </w:t>
      </w:r>
    </w:p>
    <w:p w14:paraId="721E456B" w14:textId="77777777" w:rsidR="00CA7D3B" w:rsidRPr="00CA7D3B" w:rsidRDefault="00CA7D3B" w:rsidP="00CA7D3B">
      <w:pPr>
        <w:pStyle w:val="ListParagraph"/>
        <w:rPr>
          <w:rFonts w:ascii="Times New Roman" w:hAnsi="Times New Roman" w:cs="Times New Roman"/>
          <w:b/>
          <w:bCs/>
          <w:sz w:val="28"/>
          <w:szCs w:val="28"/>
        </w:rPr>
      </w:pPr>
    </w:p>
    <w:p w14:paraId="30867BB6" w14:textId="2102B9C7" w:rsidR="007A6693" w:rsidRPr="00CA7D3B" w:rsidRDefault="007A6693" w:rsidP="007A6693">
      <w:pPr>
        <w:pStyle w:val="ListParagraph"/>
        <w:numPr>
          <w:ilvl w:val="0"/>
          <w:numId w:val="1"/>
        </w:numPr>
        <w:rPr>
          <w:rFonts w:ascii="Times New Roman" w:hAnsi="Times New Roman" w:cs="Times New Roman"/>
          <w:b/>
          <w:bCs/>
          <w:sz w:val="28"/>
          <w:szCs w:val="28"/>
        </w:rPr>
      </w:pPr>
      <w:r w:rsidRPr="00CA7D3B">
        <w:rPr>
          <w:b/>
          <w:bCs/>
        </w:rPr>
        <w:t xml:space="preserve">What is your general artistic vision for this production and what support staff are you likely able to secure to help you successfully obtain this vision? </w:t>
      </w:r>
    </w:p>
    <w:p w14:paraId="3E12E93D" w14:textId="77777777" w:rsidR="00CA7D3B" w:rsidRPr="00CA7D3B" w:rsidRDefault="00CA7D3B" w:rsidP="00CA7D3B">
      <w:pPr>
        <w:pStyle w:val="ListParagraph"/>
        <w:rPr>
          <w:rFonts w:ascii="Times New Roman" w:hAnsi="Times New Roman" w:cs="Times New Roman"/>
          <w:b/>
          <w:bCs/>
          <w:sz w:val="28"/>
          <w:szCs w:val="28"/>
        </w:rPr>
      </w:pPr>
    </w:p>
    <w:p w14:paraId="033545F5" w14:textId="77777777" w:rsidR="00676F25" w:rsidRPr="00676F25" w:rsidRDefault="00676F25" w:rsidP="007A6693">
      <w:pPr>
        <w:pStyle w:val="ListParagraph"/>
        <w:numPr>
          <w:ilvl w:val="0"/>
          <w:numId w:val="1"/>
        </w:numPr>
        <w:rPr>
          <w:b/>
          <w:bCs/>
        </w:rPr>
      </w:pPr>
      <w:r w:rsidRPr="00676F25">
        <w:rPr>
          <w:rFonts w:ascii="Calibri" w:hAnsi="Calibri" w:cs="Calibri"/>
          <w:b/>
          <w:bCs/>
          <w:color w:val="222222"/>
          <w:shd w:val="clear" w:color="auto" w:fill="FFFFFF"/>
        </w:rPr>
        <w:t>In general, The Richland Players will not allow modifications to the script as it is intended to be performed per our license agreements and as written by the playwright. Any proposed modifications must be received with this application in order to be considered and is subject to approval by both the Richland Players and the agent that holds the copyright. Please list any such proposed modifications if applicable.</w:t>
      </w:r>
    </w:p>
    <w:p w14:paraId="2DC97E41" w14:textId="77777777" w:rsidR="00676F25" w:rsidRPr="00676F25" w:rsidRDefault="00676F25" w:rsidP="00676F25">
      <w:pPr>
        <w:pStyle w:val="ListParagraph"/>
        <w:rPr>
          <w:rFonts w:ascii="Calibri" w:hAnsi="Calibri" w:cs="Calibri"/>
          <w:b/>
          <w:bCs/>
          <w:color w:val="222222"/>
          <w:shd w:val="clear" w:color="auto" w:fill="FFFFFF"/>
        </w:rPr>
      </w:pPr>
    </w:p>
    <w:p w14:paraId="454DB43A" w14:textId="04326C15" w:rsidR="007A6693" w:rsidRPr="00CA7D3B" w:rsidRDefault="007A6693" w:rsidP="00676F25">
      <w:pPr>
        <w:pStyle w:val="ListParagraph"/>
        <w:ind w:left="810"/>
        <w:rPr>
          <w:b/>
          <w:bCs/>
        </w:rPr>
      </w:pPr>
      <w:r w:rsidRPr="00CA7D3B">
        <w:rPr>
          <w:rFonts w:ascii="Calibri" w:hAnsi="Calibri" w:cs="Calibri"/>
          <w:b/>
          <w:bCs/>
          <w:color w:val="222222"/>
          <w:shd w:val="clear" w:color="auto" w:fill="FFFFFF"/>
        </w:rPr>
        <w:t> </w:t>
      </w:r>
    </w:p>
    <w:p w14:paraId="1288586A" w14:textId="744707DC" w:rsidR="007A6693" w:rsidRPr="007A6693" w:rsidRDefault="007A6693" w:rsidP="007A6693">
      <w:pPr>
        <w:pStyle w:val="ListParagraph"/>
        <w:rPr>
          <w:rFonts w:cstheme="minorHAnsi"/>
        </w:rPr>
      </w:pPr>
    </w:p>
    <w:p w14:paraId="13B49C00" w14:textId="280E8D88" w:rsidR="007A6693" w:rsidRPr="00CA7D3B" w:rsidRDefault="007A6693" w:rsidP="007A6693">
      <w:pPr>
        <w:pStyle w:val="ListParagraph"/>
        <w:rPr>
          <w:sz w:val="24"/>
          <w:szCs w:val="24"/>
        </w:rPr>
      </w:pPr>
      <w:r w:rsidRPr="00CA7D3B">
        <w:rPr>
          <w:sz w:val="24"/>
          <w:szCs w:val="24"/>
        </w:rPr>
        <w:t>Thank you for your interest in working with The Richland Players. We look forward to hearing from you.</w:t>
      </w:r>
    </w:p>
    <w:p w14:paraId="51585214" w14:textId="4451A188" w:rsidR="00F02830" w:rsidRDefault="00F02830" w:rsidP="007A6693">
      <w:pPr>
        <w:pStyle w:val="ListParagraph"/>
      </w:pPr>
    </w:p>
    <w:p w14:paraId="05F22822" w14:textId="77777777" w:rsidR="00F83552" w:rsidRDefault="00F83552" w:rsidP="007A6693">
      <w:pPr>
        <w:pStyle w:val="ListParagraph"/>
        <w:rPr>
          <w:rFonts w:ascii="Times New Roman" w:hAnsi="Times New Roman" w:cs="Times New Roman"/>
          <w:b/>
          <w:bCs/>
          <w:color w:val="C00000"/>
          <w:sz w:val="28"/>
          <w:szCs w:val="28"/>
        </w:rPr>
      </w:pPr>
    </w:p>
    <w:p w14:paraId="0AAEB733" w14:textId="2423A15D" w:rsidR="00F02830" w:rsidRDefault="00F02830" w:rsidP="007A6693">
      <w:pPr>
        <w:pStyle w:val="ListParagraph"/>
        <w:rPr>
          <w:rFonts w:ascii="Times New Roman" w:hAnsi="Times New Roman" w:cs="Times New Roman"/>
          <w:b/>
          <w:bCs/>
          <w:color w:val="C00000"/>
          <w:sz w:val="28"/>
          <w:szCs w:val="28"/>
        </w:rPr>
      </w:pPr>
      <w:r w:rsidRPr="00F02830">
        <w:rPr>
          <w:rFonts w:ascii="Times New Roman" w:hAnsi="Times New Roman" w:cs="Times New Roman"/>
          <w:b/>
          <w:bCs/>
          <w:color w:val="C00000"/>
          <w:sz w:val="28"/>
          <w:szCs w:val="28"/>
        </w:rPr>
        <w:lastRenderedPageBreak/>
        <w:t>The Prude’s Progress by Jerome K. Jerome and Eden Phillpotts</w:t>
      </w:r>
    </w:p>
    <w:p w14:paraId="1F91DF7B" w14:textId="1526AEA9" w:rsidR="00F02830" w:rsidRDefault="00F02830" w:rsidP="007A6693">
      <w:pPr>
        <w:pStyle w:val="ListParagraph"/>
        <w:rPr>
          <w:rFonts w:ascii="Times New Roman" w:hAnsi="Times New Roman" w:cs="Times New Roman"/>
          <w:color w:val="C00000"/>
          <w:sz w:val="20"/>
          <w:szCs w:val="20"/>
        </w:rPr>
      </w:pPr>
      <w:r>
        <w:rPr>
          <w:rFonts w:ascii="Times New Roman" w:hAnsi="Times New Roman" w:cs="Times New Roman"/>
          <w:color w:val="C00000"/>
          <w:sz w:val="20"/>
          <w:szCs w:val="20"/>
        </w:rPr>
        <w:t>Main Season Show</w:t>
      </w:r>
    </w:p>
    <w:p w14:paraId="08074DF5" w14:textId="0B051FEE" w:rsidR="00F02830" w:rsidRPr="00F02830" w:rsidRDefault="00F02830" w:rsidP="007A6693">
      <w:pPr>
        <w:pStyle w:val="ListParagraph"/>
        <w:rPr>
          <w:rFonts w:ascii="Times New Roman" w:hAnsi="Times New Roman" w:cs="Times New Roman"/>
          <w:b/>
          <w:bCs/>
          <w:color w:val="000000" w:themeColor="text1"/>
          <w:sz w:val="20"/>
          <w:szCs w:val="20"/>
        </w:rPr>
      </w:pPr>
      <w:r w:rsidRPr="00F02830">
        <w:rPr>
          <w:rFonts w:ascii="Times New Roman" w:hAnsi="Times New Roman" w:cs="Times New Roman"/>
          <w:b/>
          <w:bCs/>
          <w:color w:val="000000" w:themeColor="text1"/>
          <w:sz w:val="20"/>
          <w:szCs w:val="20"/>
        </w:rPr>
        <w:t>March 4-6, 11-13, 18-20</w:t>
      </w:r>
    </w:p>
    <w:p w14:paraId="5EA69506" w14:textId="5CF9C0E9" w:rsidR="00F02830" w:rsidRDefault="00F02830" w:rsidP="007A6693">
      <w:pPr>
        <w:pStyle w:val="ListParagrap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Script: </w:t>
      </w:r>
      <w:hyperlink r:id="rId7" w:history="1">
        <w:r w:rsidRPr="004E51C7">
          <w:rPr>
            <w:rStyle w:val="Hyperlink"/>
            <w:rFonts w:ascii="Times New Roman" w:hAnsi="Times New Roman" w:cs="Times New Roman"/>
            <w:sz w:val="20"/>
            <w:szCs w:val="20"/>
          </w:rPr>
          <w:t>https://www.gutenberg.org/files/47559/47559-8.txt</w:t>
        </w:r>
      </w:hyperlink>
    </w:p>
    <w:p w14:paraId="7B13BC45" w14:textId="77777777" w:rsidR="00036181" w:rsidRDefault="00036181" w:rsidP="007A6693">
      <w:pPr>
        <w:pStyle w:val="ListParagraph"/>
        <w:rPr>
          <w:rFonts w:ascii="Times New Roman" w:hAnsi="Times New Roman" w:cs="Times New Roman"/>
          <w:color w:val="000000" w:themeColor="text1"/>
          <w:sz w:val="20"/>
          <w:szCs w:val="20"/>
        </w:rPr>
      </w:pPr>
    </w:p>
    <w:p w14:paraId="746AA453" w14:textId="231BC2FA" w:rsidR="00036181" w:rsidRPr="00036181" w:rsidRDefault="00036181" w:rsidP="007A6693">
      <w:pPr>
        <w:pStyle w:val="ListParagraph"/>
        <w:rPr>
          <w:rFonts w:ascii="Times New Roman" w:hAnsi="Times New Roman" w:cs="Times New Roman"/>
          <w:color w:val="000000" w:themeColor="text1"/>
          <w:sz w:val="24"/>
          <w:szCs w:val="24"/>
        </w:rPr>
      </w:pPr>
      <w:r w:rsidRPr="00036181">
        <w:rPr>
          <w:rFonts w:ascii="Times New Roman" w:hAnsi="Times New Roman" w:cs="Times New Roman"/>
          <w:color w:val="000000" w:themeColor="text1"/>
          <w:sz w:val="24"/>
          <w:szCs w:val="24"/>
        </w:rPr>
        <w:t>“A comedy in three (3) acts.”</w:t>
      </w:r>
    </w:p>
    <w:p w14:paraId="38AFE9D7" w14:textId="77777777" w:rsidR="00036181" w:rsidRPr="00036181" w:rsidRDefault="00036181" w:rsidP="007A6693">
      <w:pPr>
        <w:pStyle w:val="ListParagraph"/>
        <w:rPr>
          <w:rFonts w:ascii="Times New Roman" w:hAnsi="Times New Roman" w:cs="Times New Roman"/>
          <w:color w:val="000000" w:themeColor="text1"/>
        </w:rPr>
      </w:pPr>
    </w:p>
    <w:p w14:paraId="43214B37" w14:textId="79C5C3CB" w:rsidR="00F02830" w:rsidRDefault="00F02830" w:rsidP="007A6693">
      <w:pPr>
        <w:pStyle w:val="ListParagraph"/>
        <w:rPr>
          <w:rFonts w:ascii="Times New Roman" w:hAnsi="Times New Roman" w:cs="Times New Roman"/>
          <w:color w:val="000000" w:themeColor="text1"/>
          <w:sz w:val="20"/>
          <w:szCs w:val="20"/>
        </w:rPr>
      </w:pPr>
    </w:p>
    <w:p w14:paraId="7EF6652C" w14:textId="77777777" w:rsidR="00FF09F2" w:rsidRDefault="00FF09F2" w:rsidP="007A6693">
      <w:pPr>
        <w:pStyle w:val="ListParagraph"/>
        <w:rPr>
          <w:rFonts w:ascii="Times New Roman" w:hAnsi="Times New Roman" w:cs="Times New Roman"/>
          <w:b/>
          <w:bCs/>
          <w:color w:val="C00000"/>
          <w:sz w:val="28"/>
          <w:szCs w:val="28"/>
        </w:rPr>
      </w:pPr>
    </w:p>
    <w:p w14:paraId="32F547BF" w14:textId="039179B2" w:rsidR="00F02830" w:rsidRDefault="00F02830" w:rsidP="007A6693">
      <w:pPr>
        <w:pStyle w:val="ListParagraph"/>
        <w:rPr>
          <w:rFonts w:ascii="Times New Roman" w:hAnsi="Times New Roman" w:cs="Times New Roman"/>
          <w:b/>
          <w:bCs/>
          <w:color w:val="C00000"/>
          <w:sz w:val="28"/>
          <w:szCs w:val="28"/>
        </w:rPr>
      </w:pPr>
      <w:r>
        <w:rPr>
          <w:rFonts w:ascii="Times New Roman" w:hAnsi="Times New Roman" w:cs="Times New Roman"/>
          <w:b/>
          <w:bCs/>
          <w:color w:val="C00000"/>
          <w:sz w:val="28"/>
          <w:szCs w:val="28"/>
        </w:rPr>
        <w:t>Fools by Neil Simon</w:t>
      </w:r>
    </w:p>
    <w:p w14:paraId="61A4237A" w14:textId="5A253D05" w:rsidR="00F02830" w:rsidRDefault="00F02830" w:rsidP="007A6693">
      <w:pPr>
        <w:pStyle w:val="ListParagraph"/>
        <w:rPr>
          <w:rFonts w:ascii="Times New Roman" w:hAnsi="Times New Roman" w:cs="Times New Roman"/>
          <w:color w:val="C00000"/>
          <w:sz w:val="20"/>
          <w:szCs w:val="20"/>
        </w:rPr>
      </w:pPr>
      <w:r>
        <w:rPr>
          <w:rFonts w:ascii="Times New Roman" w:hAnsi="Times New Roman" w:cs="Times New Roman"/>
          <w:color w:val="C00000"/>
          <w:sz w:val="20"/>
          <w:szCs w:val="20"/>
        </w:rPr>
        <w:t>Main Season Show</w:t>
      </w:r>
    </w:p>
    <w:p w14:paraId="61A2BC96" w14:textId="33177025" w:rsidR="00F02830" w:rsidRDefault="00F02830" w:rsidP="007A6693">
      <w:pPr>
        <w:pStyle w:val="ListParagraph"/>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June 24-26, July 1-3, 8-10</w:t>
      </w:r>
    </w:p>
    <w:p w14:paraId="253606BF" w14:textId="394721D5" w:rsidR="00F02830" w:rsidRDefault="00F02830" w:rsidP="007A6693">
      <w:pPr>
        <w:pStyle w:val="ListParagrap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Scripts: </w:t>
      </w:r>
      <w:r w:rsidRPr="00F02830">
        <w:rPr>
          <w:rFonts w:ascii="Times New Roman" w:hAnsi="Times New Roman" w:cs="Times New Roman"/>
          <w:color w:val="000000" w:themeColor="text1"/>
          <w:sz w:val="20"/>
          <w:szCs w:val="20"/>
        </w:rPr>
        <w:t>Can check out at The Richland Public Library</w:t>
      </w:r>
      <w:r>
        <w:rPr>
          <w:rFonts w:ascii="Times New Roman" w:hAnsi="Times New Roman" w:cs="Times New Roman"/>
          <w:color w:val="000000" w:themeColor="text1"/>
          <w:sz w:val="20"/>
          <w:szCs w:val="20"/>
        </w:rPr>
        <w:t>, 955 Northgate Drive, Richland, WA 99352</w:t>
      </w:r>
    </w:p>
    <w:p w14:paraId="78E9B3D4" w14:textId="38A4C8D9" w:rsidR="00036181" w:rsidRDefault="00036181" w:rsidP="007A6693">
      <w:pPr>
        <w:pStyle w:val="ListParagraph"/>
        <w:rPr>
          <w:rFonts w:ascii="Times New Roman" w:hAnsi="Times New Roman" w:cs="Times New Roman"/>
          <w:sz w:val="20"/>
          <w:szCs w:val="20"/>
        </w:rPr>
      </w:pPr>
    </w:p>
    <w:p w14:paraId="24B9F7FD" w14:textId="676972FC" w:rsidR="00036181" w:rsidRPr="00036181" w:rsidRDefault="00036181" w:rsidP="007A6693">
      <w:pPr>
        <w:pStyle w:val="ListParagraph"/>
        <w:rPr>
          <w:rFonts w:ascii="Times New Roman" w:hAnsi="Times New Roman" w:cs="Times New Roman"/>
          <w:color w:val="000000" w:themeColor="text1"/>
          <w:sz w:val="24"/>
          <w:szCs w:val="24"/>
        </w:rPr>
      </w:pPr>
      <w:r>
        <w:rPr>
          <w:rFonts w:ascii="Times New Roman" w:hAnsi="Times New Roman" w:cs="Times New Roman"/>
          <w:sz w:val="24"/>
          <w:szCs w:val="24"/>
        </w:rPr>
        <w:t xml:space="preserve">“Leon Tolchinsky is ecstatic. He’s landed a terrific teaching job in an idyllic Russian hamlet. When he </w:t>
      </w:r>
      <w:r w:rsidR="00A0613F">
        <w:rPr>
          <w:rFonts w:ascii="Times New Roman" w:hAnsi="Times New Roman" w:cs="Times New Roman"/>
          <w:sz w:val="24"/>
          <w:szCs w:val="24"/>
        </w:rPr>
        <w:t>arrives</w:t>
      </w:r>
      <w:r>
        <w:rPr>
          <w:rFonts w:ascii="Times New Roman" w:hAnsi="Times New Roman" w:cs="Times New Roman"/>
          <w:sz w:val="24"/>
          <w:szCs w:val="24"/>
        </w:rPr>
        <w:t xml:space="preserve">, he finds people sweeping dust from the stoops back into their houses and people milking upside down to get more cream. The town has been cursed with Chronic Stupidity for two hundred years (200), and Leon’s job is to break the curse. No one tells him that if he stays over twenty-four (24) hours and fails to break the curse, he to becomes Stupid. </w:t>
      </w:r>
      <w:r w:rsidR="00A0613F">
        <w:rPr>
          <w:rFonts w:ascii="Times New Roman" w:hAnsi="Times New Roman" w:cs="Times New Roman"/>
          <w:sz w:val="24"/>
          <w:szCs w:val="24"/>
        </w:rPr>
        <w:t>But</w:t>
      </w:r>
      <w:r>
        <w:rPr>
          <w:rFonts w:ascii="Times New Roman" w:hAnsi="Times New Roman" w:cs="Times New Roman"/>
          <w:sz w:val="24"/>
          <w:szCs w:val="24"/>
        </w:rPr>
        <w:t xml:space="preserve"> he has fallen in love with a girl so Stupid that she has only recently learned how to sit down.”</w:t>
      </w:r>
    </w:p>
    <w:sectPr w:rsidR="00036181" w:rsidRPr="00036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72628"/>
    <w:multiLevelType w:val="hybridMultilevel"/>
    <w:tmpl w:val="165C264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479C6C29"/>
    <w:multiLevelType w:val="hybridMultilevel"/>
    <w:tmpl w:val="66F8C5EA"/>
    <w:lvl w:ilvl="0" w:tplc="4FEEEF00">
      <w:start w:val="1"/>
      <w:numFmt w:val="decimal"/>
      <w:lvlText w:val="%1."/>
      <w:lvlJc w:val="left"/>
      <w:pPr>
        <w:ind w:left="810" w:hanging="360"/>
      </w:pPr>
      <w:rPr>
        <w:rFonts w:ascii="Times New Roman" w:hAnsi="Times New Roman" w:cs="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693"/>
    <w:rsid w:val="00036181"/>
    <w:rsid w:val="001F377E"/>
    <w:rsid w:val="0036725D"/>
    <w:rsid w:val="003A741D"/>
    <w:rsid w:val="004A5915"/>
    <w:rsid w:val="005648A6"/>
    <w:rsid w:val="00676F25"/>
    <w:rsid w:val="00677CA3"/>
    <w:rsid w:val="00696950"/>
    <w:rsid w:val="007A6693"/>
    <w:rsid w:val="00A0613F"/>
    <w:rsid w:val="00A75961"/>
    <w:rsid w:val="00AC3097"/>
    <w:rsid w:val="00C27F21"/>
    <w:rsid w:val="00CA7D3B"/>
    <w:rsid w:val="00D43A38"/>
    <w:rsid w:val="00D801E0"/>
    <w:rsid w:val="00DA4C3A"/>
    <w:rsid w:val="00DE3615"/>
    <w:rsid w:val="00F02830"/>
    <w:rsid w:val="00F704A5"/>
    <w:rsid w:val="00F77C5E"/>
    <w:rsid w:val="00F83552"/>
    <w:rsid w:val="00F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9056"/>
  <w15:chartTrackingRefBased/>
  <w15:docId w15:val="{16BDF1E8-B572-46D6-AD1D-314A710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693"/>
    <w:pPr>
      <w:ind w:left="720"/>
      <w:contextualSpacing/>
    </w:pPr>
  </w:style>
  <w:style w:type="character" w:styleId="Hyperlink">
    <w:name w:val="Hyperlink"/>
    <w:basedOn w:val="DefaultParagraphFont"/>
    <w:uiPriority w:val="99"/>
    <w:unhideWhenUsed/>
    <w:rsid w:val="00F02830"/>
    <w:rPr>
      <w:color w:val="0000FF" w:themeColor="hyperlink"/>
      <w:u w:val="single"/>
    </w:rPr>
  </w:style>
  <w:style w:type="character" w:styleId="UnresolvedMention">
    <w:name w:val="Unresolved Mention"/>
    <w:basedOn w:val="DefaultParagraphFont"/>
    <w:uiPriority w:val="99"/>
    <w:semiHidden/>
    <w:unhideWhenUsed/>
    <w:rsid w:val="00F02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tenberg.org/files/47559/47559-8.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chlandplayers.org/reopening-polic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 CLARK</dc:creator>
  <cp:keywords/>
  <dc:description/>
  <cp:lastModifiedBy>K D CLARK</cp:lastModifiedBy>
  <cp:revision>3</cp:revision>
  <cp:lastPrinted>2021-08-25T04:32:00Z</cp:lastPrinted>
  <dcterms:created xsi:type="dcterms:W3CDTF">2021-08-30T09:52:00Z</dcterms:created>
  <dcterms:modified xsi:type="dcterms:W3CDTF">2021-08-30T09:52:00Z</dcterms:modified>
</cp:coreProperties>
</file>